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D403A4">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D403A4">
        <w:rPr>
          <w:rFonts w:ascii="Calibri" w:hAnsi="Calibri" w:cs="Calibri"/>
        </w:rPr>
        <w:t>02</w:t>
      </w:r>
      <w:r w:rsidR="008F6E72">
        <w:rPr>
          <w:rFonts w:ascii="Calibri" w:hAnsi="Calibri" w:cs="Calibri"/>
        </w:rPr>
        <w:t xml:space="preserve"> </w:t>
      </w:r>
      <w:r w:rsidR="00D403A4">
        <w:rPr>
          <w:rFonts w:ascii="Calibri" w:hAnsi="Calibri" w:cs="Calibri"/>
        </w:rPr>
        <w:t>Ağustos</w:t>
      </w:r>
      <w:r w:rsidR="007105F5">
        <w:rPr>
          <w:rFonts w:ascii="Calibri" w:hAnsi="Calibri" w:cs="Calibri"/>
        </w:rPr>
        <w:t xml:space="preserve"> </w:t>
      </w:r>
      <w:r w:rsidR="008F6E72">
        <w:rPr>
          <w:rFonts w:ascii="Calibri" w:hAnsi="Calibri" w:cs="Calibri"/>
        </w:rPr>
        <w:t>2</w:t>
      </w:r>
      <w:r w:rsidR="009C4DE6">
        <w:rPr>
          <w:rFonts w:ascii="Calibri" w:hAnsi="Calibri" w:cs="Calibri"/>
        </w:rPr>
        <w:t>02</w:t>
      </w:r>
      <w:r w:rsidR="007105F5">
        <w:rPr>
          <w:rFonts w:ascii="Calibri" w:hAnsi="Calibri" w:cs="Calibri"/>
        </w:rPr>
        <w:t>3</w:t>
      </w:r>
    </w:p>
    <w:p w:rsidR="00121B08" w:rsidRDefault="00121B08" w:rsidP="009E2241">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47DAB9E0" wp14:editId="2D199A72">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8363CB">
        <w:rPr>
          <w:rFonts w:ascii="Calibri" w:hAnsi="Calibri" w:cs="Calibri"/>
        </w:rPr>
        <w:t>20</w:t>
      </w:r>
      <w:r w:rsidR="005D41D4">
        <w:rPr>
          <w:rFonts w:ascii="Calibri" w:hAnsi="Calibri" w:cs="Calibri"/>
        </w:rPr>
        <w:t>/</w:t>
      </w:r>
      <w:r w:rsidR="009C4DE6">
        <w:rPr>
          <w:rFonts w:ascii="Calibri" w:hAnsi="Calibri" w:cs="Calibri"/>
        </w:rPr>
        <w:t>2</w:t>
      </w:r>
      <w:r w:rsidR="007105F5">
        <w:rPr>
          <w:rFonts w:ascii="Calibri" w:hAnsi="Calibri" w:cs="Calibri"/>
        </w:rPr>
        <w:t>3</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Default="00301BC6" w:rsidP="00301BC6">
      <w:pPr>
        <w:autoSpaceDE w:val="0"/>
        <w:autoSpaceDN w:val="0"/>
        <w:adjustRightInd w:val="0"/>
        <w:rPr>
          <w:rFonts w:asciiTheme="minorHAnsi" w:eastAsiaTheme="minorHAnsi" w:hAnsiTheme="minorHAnsi" w:cstheme="minorHAnsi"/>
          <w:color w:val="000000"/>
          <w:lang w:eastAsia="en-US"/>
        </w:rPr>
      </w:pPr>
    </w:p>
    <w:p w:rsidR="00A51625" w:rsidRPr="001234C7" w:rsidRDefault="00A51625" w:rsidP="00301BC6">
      <w:pPr>
        <w:autoSpaceDE w:val="0"/>
        <w:autoSpaceDN w:val="0"/>
        <w:adjustRightInd w:val="0"/>
        <w:rPr>
          <w:rFonts w:asciiTheme="minorHAnsi" w:eastAsiaTheme="minorHAnsi" w:hAnsiTheme="minorHAnsi" w:cstheme="minorHAnsi"/>
          <w:color w:val="000000"/>
          <w:lang w:eastAsia="en-US"/>
        </w:rPr>
      </w:pPr>
    </w:p>
    <w:p w:rsidR="00E235F2" w:rsidRPr="00E235F2" w:rsidRDefault="00E235F2" w:rsidP="00E235F2">
      <w:pPr>
        <w:autoSpaceDE w:val="0"/>
        <w:autoSpaceDN w:val="0"/>
        <w:adjustRightInd w:val="0"/>
        <w:rPr>
          <w:rFonts w:ascii="Arial" w:eastAsiaTheme="minorHAnsi" w:hAnsi="Arial" w:cs="Arial"/>
          <w:color w:val="000000"/>
          <w:lang w:eastAsia="en-US"/>
        </w:rPr>
      </w:pPr>
    </w:p>
    <w:p w:rsidR="008363CB" w:rsidRDefault="008363CB" w:rsidP="008363CB">
      <w:pPr>
        <w:spacing w:line="276" w:lineRule="auto"/>
        <w:ind w:right="-290"/>
        <w:rPr>
          <w:rFonts w:ascii="Arial" w:eastAsia="Arial" w:hAnsi="Arial" w:cs="Arial"/>
          <w:b/>
          <w:sz w:val="26"/>
          <w:szCs w:val="26"/>
          <w:u w:val="single"/>
        </w:rPr>
      </w:pPr>
      <w:r w:rsidRPr="007C13B1">
        <w:rPr>
          <w:rFonts w:ascii="Arial" w:eastAsia="Arial" w:hAnsi="Arial" w:cs="Arial"/>
          <w:b/>
          <w:sz w:val="26"/>
          <w:szCs w:val="26"/>
          <w:highlight w:val="white"/>
          <w:u w:val="single"/>
        </w:rPr>
        <w:t xml:space="preserve">TÜRKONFED tarafından </w:t>
      </w:r>
      <w:proofErr w:type="spellStart"/>
      <w:r>
        <w:rPr>
          <w:rFonts w:ascii="Arial" w:eastAsia="Arial" w:hAnsi="Arial" w:cs="Arial"/>
          <w:b/>
          <w:sz w:val="26"/>
          <w:szCs w:val="26"/>
          <w:highlight w:val="white"/>
          <w:u w:val="single"/>
        </w:rPr>
        <w:t>GÜNMARSİFED’in</w:t>
      </w:r>
      <w:proofErr w:type="spellEnd"/>
      <w:r>
        <w:rPr>
          <w:rFonts w:ascii="Arial" w:eastAsia="Arial" w:hAnsi="Arial" w:cs="Arial"/>
          <w:b/>
          <w:sz w:val="26"/>
          <w:szCs w:val="26"/>
          <w:highlight w:val="white"/>
          <w:u w:val="single"/>
        </w:rPr>
        <w:t xml:space="preserve"> katılımı ve desteği ile </w:t>
      </w:r>
      <w:r w:rsidRPr="007C13B1">
        <w:rPr>
          <w:rFonts w:ascii="Arial" w:eastAsia="Arial" w:hAnsi="Arial" w:cs="Arial"/>
          <w:b/>
          <w:sz w:val="26"/>
          <w:szCs w:val="26"/>
          <w:highlight w:val="white"/>
          <w:u w:val="single"/>
        </w:rPr>
        <w:t xml:space="preserve">yapılan </w:t>
      </w:r>
    </w:p>
    <w:p w:rsidR="008363CB" w:rsidRPr="007C13B1" w:rsidRDefault="008363CB" w:rsidP="008363CB">
      <w:pPr>
        <w:spacing w:line="276" w:lineRule="auto"/>
        <w:ind w:right="-290"/>
        <w:rPr>
          <w:rFonts w:ascii="Arial" w:eastAsia="Arial" w:hAnsi="Arial" w:cs="Arial"/>
          <w:b/>
          <w:sz w:val="26"/>
          <w:szCs w:val="26"/>
          <w:highlight w:val="white"/>
          <w:u w:val="single"/>
        </w:rPr>
      </w:pPr>
      <w:r w:rsidRPr="007C13B1">
        <w:rPr>
          <w:rFonts w:ascii="Arial" w:eastAsia="Arial" w:hAnsi="Arial" w:cs="Arial"/>
          <w:b/>
          <w:sz w:val="26"/>
          <w:szCs w:val="26"/>
          <w:u w:val="single"/>
        </w:rPr>
        <w:t xml:space="preserve">“Finansmana Erişim </w:t>
      </w:r>
      <w:proofErr w:type="spellStart"/>
      <w:r w:rsidRPr="007C13B1">
        <w:rPr>
          <w:rFonts w:ascii="Arial" w:eastAsia="Arial" w:hAnsi="Arial" w:cs="Arial"/>
          <w:b/>
          <w:sz w:val="26"/>
          <w:szCs w:val="26"/>
          <w:u w:val="single"/>
        </w:rPr>
        <w:t>Anketi”nin</w:t>
      </w:r>
      <w:proofErr w:type="spellEnd"/>
      <w:r w:rsidRPr="007C13B1">
        <w:rPr>
          <w:rFonts w:ascii="Arial" w:eastAsia="Arial" w:hAnsi="Arial" w:cs="Arial"/>
          <w:b/>
          <w:sz w:val="26"/>
          <w:szCs w:val="26"/>
          <w:u w:val="single"/>
        </w:rPr>
        <w:t xml:space="preserve"> ikinci çeyrek sonuçları açıklandı</w:t>
      </w:r>
    </w:p>
    <w:p w:rsidR="008363CB" w:rsidRDefault="008363CB" w:rsidP="008363CB">
      <w:pPr>
        <w:spacing w:line="276" w:lineRule="auto"/>
        <w:ind w:right="-290"/>
        <w:rPr>
          <w:rFonts w:ascii="Arial" w:eastAsia="Arial" w:hAnsi="Arial" w:cs="Arial"/>
          <w:b/>
          <w:sz w:val="14"/>
          <w:szCs w:val="14"/>
          <w:highlight w:val="white"/>
        </w:rPr>
      </w:pPr>
    </w:p>
    <w:p w:rsidR="008363CB" w:rsidRPr="00A14359" w:rsidRDefault="008363CB" w:rsidP="008363CB">
      <w:pPr>
        <w:spacing w:line="276" w:lineRule="auto"/>
        <w:ind w:right="-290"/>
        <w:rPr>
          <w:rFonts w:ascii="Arial" w:eastAsia="Arial" w:hAnsi="Arial" w:cs="Arial"/>
          <w:b/>
          <w:sz w:val="48"/>
          <w:szCs w:val="48"/>
        </w:rPr>
      </w:pPr>
      <w:r w:rsidRPr="00A14359">
        <w:rPr>
          <w:rFonts w:ascii="Arial" w:eastAsia="Arial" w:hAnsi="Arial" w:cs="Arial"/>
          <w:b/>
          <w:sz w:val="48"/>
          <w:szCs w:val="48"/>
        </w:rPr>
        <w:t>Finansmana erişim kapandı,</w:t>
      </w:r>
    </w:p>
    <w:p w:rsidR="008363CB" w:rsidRPr="00A14359" w:rsidRDefault="008363CB" w:rsidP="008363CB">
      <w:pPr>
        <w:spacing w:line="276" w:lineRule="auto"/>
        <w:ind w:right="-290"/>
        <w:rPr>
          <w:rFonts w:ascii="Arial" w:eastAsia="Arial" w:hAnsi="Arial" w:cs="Arial"/>
          <w:b/>
          <w:sz w:val="48"/>
          <w:szCs w:val="48"/>
        </w:rPr>
      </w:pPr>
      <w:r w:rsidRPr="00A14359">
        <w:rPr>
          <w:rFonts w:ascii="Arial" w:eastAsia="Arial" w:hAnsi="Arial" w:cs="Arial"/>
          <w:b/>
          <w:sz w:val="48"/>
          <w:szCs w:val="48"/>
        </w:rPr>
        <w:t>EYT maliyetleri zorlamaya başladı</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E235F2" w:rsidRPr="00E235F2" w:rsidRDefault="00E235F2" w:rsidP="00E235F2">
      <w:pPr>
        <w:autoSpaceDE w:val="0"/>
        <w:autoSpaceDN w:val="0"/>
        <w:adjustRightInd w:val="0"/>
        <w:rPr>
          <w:rFonts w:ascii="Arial" w:eastAsiaTheme="minorHAnsi" w:hAnsi="Arial" w:cs="Arial"/>
          <w:color w:val="000000"/>
          <w:lang w:eastAsia="en-US"/>
        </w:rPr>
      </w:pPr>
    </w:p>
    <w:p w:rsidR="008363CB" w:rsidRDefault="00F745EF" w:rsidP="008363CB">
      <w:pPr>
        <w:spacing w:line="276" w:lineRule="auto"/>
        <w:ind w:right="-290"/>
        <w:jc w:val="both"/>
        <w:rPr>
          <w:rFonts w:asciiTheme="minorHAnsi" w:eastAsia="Arial" w:hAnsiTheme="minorHAnsi" w:cstheme="minorHAnsi"/>
          <w:b/>
        </w:rPr>
      </w:pPr>
      <w:r w:rsidRPr="0049696D">
        <w:rPr>
          <w:rFonts w:asciiTheme="minorHAnsi" w:eastAsia="Calibri" w:hAnsiTheme="minorHAnsi" w:cstheme="minorHAnsi"/>
          <w:b/>
        </w:rPr>
        <w:t>Ç</w:t>
      </w:r>
      <w:r w:rsidRPr="008363CB">
        <w:rPr>
          <w:rFonts w:asciiTheme="minorHAnsi" w:eastAsia="Calibri" w:hAnsiTheme="minorHAnsi" w:cstheme="minorHAnsi"/>
          <w:b/>
        </w:rPr>
        <w:t xml:space="preserve">atısı altındaki </w:t>
      </w:r>
      <w:r w:rsidR="009F4F06" w:rsidRPr="008363CB">
        <w:rPr>
          <w:rFonts w:asciiTheme="minorHAnsi" w:eastAsia="Calibri" w:hAnsiTheme="minorHAnsi" w:cstheme="minorHAnsi"/>
          <w:b/>
        </w:rPr>
        <w:t>8</w:t>
      </w:r>
      <w:r w:rsidRPr="008363CB">
        <w:rPr>
          <w:rFonts w:asciiTheme="minorHAnsi" w:eastAsia="Calibri" w:hAnsiTheme="minorHAnsi" w:cstheme="minorHAnsi"/>
          <w:b/>
        </w:rPr>
        <w:t xml:space="preserve"> dernek ve bini aşkın şirketi temsil eden Güney Marmara Sanayi ve İş Dünyası Federasyonu</w:t>
      </w:r>
      <w:r w:rsidR="008363CB">
        <w:rPr>
          <w:rFonts w:asciiTheme="minorHAnsi" w:eastAsia="Calibri" w:hAnsiTheme="minorHAnsi" w:cstheme="minorHAnsi"/>
          <w:b/>
        </w:rPr>
        <w:t>nun</w:t>
      </w:r>
      <w:r w:rsidRPr="008363CB">
        <w:rPr>
          <w:rFonts w:asciiTheme="minorHAnsi" w:eastAsia="Calibri" w:hAnsiTheme="minorHAnsi" w:cstheme="minorHAnsi"/>
          <w:b/>
        </w:rPr>
        <w:t xml:space="preserve"> (GÜNMARSİFED)</w:t>
      </w:r>
      <w:r w:rsidR="008363CB">
        <w:rPr>
          <w:rFonts w:asciiTheme="minorHAnsi" w:eastAsia="Calibri" w:hAnsiTheme="minorHAnsi" w:cstheme="minorHAnsi"/>
          <w:b/>
        </w:rPr>
        <w:t xml:space="preserve"> katılım ve desteği ile yapılan</w:t>
      </w:r>
      <w:r w:rsidR="008363CB" w:rsidRPr="008363CB">
        <w:rPr>
          <w:rFonts w:asciiTheme="minorHAnsi" w:eastAsia="Calibri" w:hAnsiTheme="minorHAnsi" w:cstheme="minorHAnsi"/>
          <w:b/>
        </w:rPr>
        <w:t xml:space="preserve"> </w:t>
      </w:r>
      <w:r w:rsidR="008363CB" w:rsidRPr="008363CB">
        <w:rPr>
          <w:rFonts w:asciiTheme="minorHAnsi" w:eastAsia="Arial" w:hAnsiTheme="minorHAnsi" w:cstheme="minorHAnsi"/>
          <w:b/>
        </w:rPr>
        <w:t xml:space="preserve">Finansmana Erişim Anketi’nin “Nisan-Haziran” dönemini kapsayan sonuçlarını yayınladı. </w:t>
      </w:r>
    </w:p>
    <w:p w:rsidR="008363CB" w:rsidRDefault="008363CB" w:rsidP="008363CB">
      <w:pPr>
        <w:spacing w:line="276" w:lineRule="auto"/>
        <w:ind w:right="-290"/>
        <w:jc w:val="both"/>
        <w:rPr>
          <w:rStyle w:val="eop"/>
          <w:rFonts w:asciiTheme="minorHAnsi" w:hAnsiTheme="minorHAnsi" w:cstheme="minorHAnsi"/>
          <w:b/>
          <w:bCs/>
          <w:color w:val="FF0000"/>
          <w:highlight w:val="yellow"/>
        </w:rPr>
      </w:pPr>
    </w:p>
    <w:p w:rsidR="008363CB" w:rsidRDefault="008363CB" w:rsidP="008363CB">
      <w:pPr>
        <w:spacing w:line="276" w:lineRule="auto"/>
        <w:ind w:right="-290"/>
        <w:jc w:val="both"/>
        <w:rPr>
          <w:rFonts w:asciiTheme="minorHAnsi" w:eastAsia="Arial" w:hAnsiTheme="minorHAnsi" w:cstheme="minorHAnsi"/>
          <w:b/>
        </w:rPr>
      </w:pPr>
      <w:proofErr w:type="spellStart"/>
      <w:r w:rsidRPr="008363CB">
        <w:rPr>
          <w:rStyle w:val="eop"/>
          <w:rFonts w:asciiTheme="minorHAnsi" w:hAnsiTheme="minorHAnsi" w:cstheme="minorHAnsi"/>
          <w:b/>
          <w:bCs/>
        </w:rPr>
        <w:t>GÜNMARSİFED’in</w:t>
      </w:r>
      <w:proofErr w:type="spellEnd"/>
      <w:r w:rsidRPr="008363CB">
        <w:rPr>
          <w:rStyle w:val="eop"/>
          <w:rFonts w:asciiTheme="minorHAnsi" w:hAnsiTheme="minorHAnsi" w:cstheme="minorHAnsi"/>
          <w:b/>
          <w:bCs/>
        </w:rPr>
        <w:t xml:space="preserve"> destek ve katkıları ile hazırlanan</w:t>
      </w:r>
      <w:r w:rsidRPr="008363CB">
        <w:rPr>
          <w:rStyle w:val="eop"/>
          <w:rFonts w:asciiTheme="minorHAnsi" w:hAnsiTheme="minorHAnsi" w:cstheme="minorHAnsi"/>
          <w:b/>
          <w:bCs/>
          <w:color w:val="FF0000"/>
        </w:rPr>
        <w:t xml:space="preserve"> </w:t>
      </w:r>
      <w:r w:rsidRPr="008363CB">
        <w:rPr>
          <w:rFonts w:asciiTheme="minorHAnsi" w:eastAsia="Arial" w:hAnsiTheme="minorHAnsi" w:cstheme="minorHAnsi"/>
          <w:b/>
        </w:rPr>
        <w:t>anket sonuçlarına göre her 10 şirketten 8’i ikinci çeyrekte finansmana erişimin zorlaştığını ifade ederken, finans kurumları ile kredi süreçlerinde sorun yaşayanların oranı da ilk çeyrekte yüzde 85 iken ikinci çeyrekte yüzde 95’e yükseldi.</w:t>
      </w:r>
    </w:p>
    <w:p w:rsidR="008363CB" w:rsidRPr="008363CB" w:rsidRDefault="008363CB" w:rsidP="008363CB">
      <w:pPr>
        <w:spacing w:line="276" w:lineRule="auto"/>
        <w:ind w:right="-290"/>
        <w:jc w:val="both"/>
        <w:rPr>
          <w:rFonts w:asciiTheme="minorHAnsi" w:eastAsia="Arial" w:hAnsiTheme="minorHAnsi" w:cstheme="minorHAnsi"/>
          <w:b/>
        </w:rPr>
      </w:pPr>
    </w:p>
    <w:p w:rsidR="008363CB" w:rsidRPr="008363CB" w:rsidRDefault="008363CB" w:rsidP="008363CB">
      <w:pPr>
        <w:spacing w:line="276" w:lineRule="auto"/>
        <w:ind w:right="-290"/>
        <w:jc w:val="both"/>
        <w:rPr>
          <w:rFonts w:asciiTheme="minorHAnsi" w:eastAsia="Arial" w:hAnsiTheme="minorHAnsi" w:cstheme="minorHAnsi"/>
          <w:b/>
          <w:sz w:val="28"/>
          <w:szCs w:val="28"/>
        </w:rPr>
      </w:pPr>
      <w:r w:rsidRPr="008363CB">
        <w:rPr>
          <w:rFonts w:asciiTheme="minorHAnsi" w:eastAsia="Arial" w:hAnsiTheme="minorHAnsi" w:cstheme="minorHAnsi"/>
          <w:b/>
        </w:rPr>
        <w:t xml:space="preserve">Her 10 iş insanından 9’unun finansal </w:t>
      </w:r>
      <w:proofErr w:type="gramStart"/>
      <w:r w:rsidRPr="008363CB">
        <w:rPr>
          <w:rFonts w:asciiTheme="minorHAnsi" w:eastAsia="Arial" w:hAnsiTheme="minorHAnsi" w:cstheme="minorHAnsi"/>
          <w:b/>
        </w:rPr>
        <w:t>regülasyonların</w:t>
      </w:r>
      <w:proofErr w:type="gramEnd"/>
      <w:r w:rsidRPr="008363CB">
        <w:rPr>
          <w:rFonts w:asciiTheme="minorHAnsi" w:eastAsia="Arial" w:hAnsiTheme="minorHAnsi" w:cstheme="minorHAnsi"/>
          <w:b/>
        </w:rPr>
        <w:t xml:space="preserve"> işletmelerini olumsuz etkilediğini belirttiği anket sonuçlarına göre iki işletmeden biri EYT maliyetlerini yönetmekte zorlandığını, 10 işletmeden 6’sı da </w:t>
      </w:r>
      <w:r w:rsidRPr="008363CB">
        <w:rPr>
          <w:rFonts w:asciiTheme="minorHAnsi" w:hAnsiTheme="minorHAnsi" w:cstheme="minorHAnsi"/>
          <w:b/>
          <w:bCs/>
        </w:rPr>
        <w:t>EYT maliyetinin finansmanı için açıklanan KGF desteğine erişemediğini söyledi. Anket sonuçlarını değerlendiren GÜNMARSİFED</w:t>
      </w:r>
      <w:r w:rsidRPr="008363CB">
        <w:rPr>
          <w:rFonts w:asciiTheme="minorHAnsi" w:hAnsiTheme="minorHAnsi" w:cstheme="minorHAnsi"/>
          <w:b/>
          <w:bCs/>
          <w:color w:val="FF0000"/>
        </w:rPr>
        <w:t xml:space="preserve"> </w:t>
      </w:r>
      <w:r w:rsidRPr="008363CB">
        <w:rPr>
          <w:rFonts w:asciiTheme="minorHAnsi" w:hAnsiTheme="minorHAnsi" w:cstheme="minorHAnsi"/>
          <w:b/>
          <w:bCs/>
        </w:rPr>
        <w:t xml:space="preserve">Başkanı </w:t>
      </w:r>
      <w:r>
        <w:rPr>
          <w:rFonts w:asciiTheme="minorHAnsi" w:hAnsiTheme="minorHAnsi" w:cstheme="minorHAnsi"/>
          <w:b/>
          <w:bCs/>
        </w:rPr>
        <w:t xml:space="preserve">Abdullah </w:t>
      </w:r>
      <w:proofErr w:type="spellStart"/>
      <w:r>
        <w:rPr>
          <w:rFonts w:asciiTheme="minorHAnsi" w:hAnsiTheme="minorHAnsi" w:cstheme="minorHAnsi"/>
          <w:b/>
          <w:bCs/>
        </w:rPr>
        <w:t>Bekki</w:t>
      </w:r>
      <w:proofErr w:type="spellEnd"/>
      <w:r>
        <w:rPr>
          <w:rFonts w:asciiTheme="minorHAnsi" w:hAnsiTheme="minorHAnsi" w:cstheme="minorHAnsi"/>
          <w:b/>
          <w:bCs/>
        </w:rPr>
        <w:t xml:space="preserve"> </w:t>
      </w:r>
      <w:r w:rsidRPr="008363CB">
        <w:rPr>
          <w:rFonts w:asciiTheme="minorHAnsi" w:hAnsiTheme="minorHAnsi" w:cstheme="minorHAnsi"/>
          <w:b/>
          <w:bCs/>
        </w:rPr>
        <w:t xml:space="preserve">üye </w:t>
      </w:r>
      <w:r>
        <w:rPr>
          <w:rFonts w:asciiTheme="minorHAnsi" w:hAnsiTheme="minorHAnsi" w:cstheme="minorHAnsi"/>
          <w:b/>
          <w:bCs/>
        </w:rPr>
        <w:t xml:space="preserve">dernekleri </w:t>
      </w:r>
      <w:r w:rsidRPr="008363CB">
        <w:rPr>
          <w:rFonts w:asciiTheme="minorHAnsi" w:hAnsiTheme="minorHAnsi" w:cstheme="minorHAnsi"/>
          <w:b/>
          <w:bCs/>
        </w:rPr>
        <w:t>adına, krediler üzerindeki baskının hafifletilmesi ve merkezde alınan kararların sahaya tam yansıması için çağrı yaptı</w:t>
      </w:r>
    </w:p>
    <w:p w:rsidR="008363CB" w:rsidRDefault="008363CB" w:rsidP="0097546C">
      <w:pPr>
        <w:pStyle w:val="Default"/>
        <w:jc w:val="both"/>
        <w:rPr>
          <w:rFonts w:asciiTheme="minorHAnsi" w:hAnsiTheme="minorHAnsi" w:cstheme="minorHAnsi"/>
          <w:b/>
          <w:bCs/>
        </w:rPr>
      </w:pPr>
    </w:p>
    <w:p w:rsidR="008363CB" w:rsidRPr="008363CB" w:rsidRDefault="00D403A4" w:rsidP="00D403A4">
      <w:pPr>
        <w:pStyle w:val="Default"/>
        <w:jc w:val="both"/>
        <w:rPr>
          <w:rFonts w:asciiTheme="minorHAnsi" w:hAnsiTheme="minorHAnsi" w:cstheme="minorHAnsi"/>
          <w:bCs/>
        </w:rPr>
      </w:pPr>
      <w:r>
        <w:rPr>
          <w:rFonts w:asciiTheme="minorHAnsi" w:hAnsiTheme="minorHAnsi" w:cstheme="minorHAnsi"/>
          <w:b/>
          <w:bCs/>
        </w:rPr>
        <w:t>2</w:t>
      </w:r>
      <w:r w:rsidR="00E31C5F" w:rsidRPr="00F5575E">
        <w:rPr>
          <w:rFonts w:asciiTheme="minorHAnsi" w:hAnsiTheme="minorHAnsi" w:cstheme="minorHAnsi"/>
          <w:b/>
          <w:bCs/>
        </w:rPr>
        <w:t xml:space="preserve"> </w:t>
      </w:r>
      <w:r>
        <w:rPr>
          <w:rFonts w:asciiTheme="minorHAnsi" w:hAnsiTheme="minorHAnsi" w:cstheme="minorHAnsi"/>
          <w:b/>
          <w:bCs/>
        </w:rPr>
        <w:t>Ağustos</w:t>
      </w:r>
      <w:bookmarkStart w:id="0" w:name="_GoBack"/>
      <w:bookmarkEnd w:id="0"/>
      <w:r w:rsidR="00254B18" w:rsidRPr="00F5575E">
        <w:rPr>
          <w:rFonts w:asciiTheme="minorHAnsi" w:hAnsiTheme="minorHAnsi" w:cstheme="minorHAnsi"/>
          <w:b/>
          <w:bCs/>
        </w:rPr>
        <w:t xml:space="preserve"> 202</w:t>
      </w:r>
      <w:r w:rsidR="007105F5" w:rsidRPr="00F5575E">
        <w:rPr>
          <w:rFonts w:asciiTheme="minorHAnsi" w:hAnsiTheme="minorHAnsi" w:cstheme="minorHAnsi"/>
          <w:b/>
          <w:bCs/>
        </w:rPr>
        <w:t>3</w:t>
      </w:r>
      <w:r w:rsidR="003A4B8B" w:rsidRPr="00F5575E">
        <w:rPr>
          <w:rFonts w:asciiTheme="minorHAnsi" w:hAnsiTheme="minorHAnsi" w:cstheme="minorHAnsi"/>
          <w:b/>
          <w:bCs/>
        </w:rPr>
        <w:t xml:space="preserve"> / Balıkesir</w:t>
      </w:r>
      <w:r w:rsidR="003A4B8B" w:rsidRPr="00F5575E">
        <w:rPr>
          <w:rFonts w:asciiTheme="minorHAnsi" w:hAnsiTheme="minorHAnsi" w:cstheme="minorHAnsi"/>
        </w:rPr>
        <w:t xml:space="preserve"> – </w:t>
      </w:r>
      <w:r w:rsidR="00E235F2" w:rsidRPr="00F5575E">
        <w:rPr>
          <w:rFonts w:asciiTheme="minorHAnsi" w:hAnsiTheme="minorHAnsi" w:cstheme="minorHAnsi"/>
        </w:rPr>
        <w:t xml:space="preserve"> </w:t>
      </w:r>
      <w:r w:rsidR="008363CB" w:rsidRPr="008363CB">
        <w:rPr>
          <w:rFonts w:asciiTheme="minorHAnsi" w:eastAsia="Arial" w:hAnsiTheme="minorHAnsi" w:cstheme="minorHAnsi"/>
          <w:bCs/>
        </w:rPr>
        <w:t>Finansmana Erişim Anketi’nin “Nisan-Haziran” dönemini kapsayan sonuçları</w:t>
      </w:r>
      <w:r w:rsidR="008363CB">
        <w:rPr>
          <w:rFonts w:asciiTheme="minorHAnsi" w:eastAsia="Arial" w:hAnsiTheme="minorHAnsi" w:cstheme="minorHAnsi"/>
          <w:bCs/>
        </w:rPr>
        <w:t xml:space="preserve"> </w:t>
      </w:r>
      <w:r w:rsidR="008363CB" w:rsidRPr="008363CB">
        <w:rPr>
          <w:rFonts w:asciiTheme="minorHAnsi" w:eastAsia="Arial" w:hAnsiTheme="minorHAnsi" w:cstheme="minorHAnsi"/>
        </w:rPr>
        <w:t xml:space="preserve">iş dünyasının finans bulmakta zorluk çektiğini, ekonominin temel </w:t>
      </w:r>
      <w:proofErr w:type="gramStart"/>
      <w:r w:rsidR="008363CB" w:rsidRPr="008363CB">
        <w:rPr>
          <w:rFonts w:asciiTheme="minorHAnsi" w:eastAsia="Arial" w:hAnsiTheme="minorHAnsi" w:cstheme="minorHAnsi"/>
        </w:rPr>
        <w:t xml:space="preserve">sorunlarını </w:t>
      </w:r>
      <w:r w:rsidR="008363CB">
        <w:rPr>
          <w:rFonts w:asciiTheme="minorHAnsi" w:eastAsia="Arial" w:hAnsiTheme="minorHAnsi" w:cstheme="minorHAnsi"/>
        </w:rPr>
        <w:t xml:space="preserve"> </w:t>
      </w:r>
      <w:r w:rsidR="008363CB" w:rsidRPr="008363CB">
        <w:rPr>
          <w:rFonts w:asciiTheme="minorHAnsi" w:eastAsia="Arial" w:hAnsiTheme="minorHAnsi" w:cstheme="minorHAnsi"/>
        </w:rPr>
        <w:t>ise</w:t>
      </w:r>
      <w:proofErr w:type="gramEnd"/>
      <w:r w:rsidR="008363CB" w:rsidRPr="008363CB">
        <w:rPr>
          <w:rFonts w:asciiTheme="minorHAnsi" w:eastAsia="Arial" w:hAnsiTheme="minorHAnsi" w:cstheme="minorHAnsi"/>
        </w:rPr>
        <w:t xml:space="preserve"> başta enflasyon olmak üzere ‘finansmana erişim’, ‘güven ve istikrar eksikliği’, ‘üretim eksikliği’, ‘kamu harcamaları ve mali disiplin’, ‘hukukun üstünlüğü ve adalet sistemi’, ‘rekabet gücü ve dış ticaret’ ile ‘liyakatsizlik ve yönetim sorunları’ olarak gördüğünü gösterdi. </w:t>
      </w:r>
    </w:p>
    <w:p w:rsidR="008363CB" w:rsidRPr="008363CB" w:rsidRDefault="008363CB" w:rsidP="00081C51">
      <w:pPr>
        <w:spacing w:line="276" w:lineRule="auto"/>
        <w:ind w:right="-290"/>
        <w:jc w:val="both"/>
        <w:rPr>
          <w:rStyle w:val="eop"/>
          <w:rFonts w:asciiTheme="minorHAnsi" w:hAnsiTheme="minorHAnsi" w:cstheme="minorHAnsi"/>
        </w:rPr>
      </w:pPr>
      <w:r w:rsidRPr="008363CB">
        <w:rPr>
          <w:rFonts w:asciiTheme="minorHAnsi" w:eastAsia="Arial" w:hAnsiTheme="minorHAnsi" w:cstheme="minorHAnsi"/>
        </w:rPr>
        <w:lastRenderedPageBreak/>
        <w:t xml:space="preserve">Anket sonuçlarını değerlendiren </w:t>
      </w:r>
      <w:r w:rsidR="00081C51" w:rsidRPr="00081C51">
        <w:rPr>
          <w:rFonts w:asciiTheme="minorHAnsi" w:eastAsia="Arial" w:hAnsiTheme="minorHAnsi" w:cstheme="minorHAnsi"/>
          <w:b/>
          <w:bCs/>
        </w:rPr>
        <w:t>GÜNMARSİFED</w:t>
      </w:r>
      <w:r w:rsidR="00081C51">
        <w:rPr>
          <w:rFonts w:asciiTheme="minorHAnsi" w:eastAsia="Arial" w:hAnsiTheme="minorHAnsi" w:cstheme="minorHAnsi"/>
        </w:rPr>
        <w:t xml:space="preserve"> </w:t>
      </w:r>
      <w:r w:rsidRPr="008363CB">
        <w:rPr>
          <w:rFonts w:asciiTheme="minorHAnsi" w:eastAsia="Arial" w:hAnsiTheme="minorHAnsi" w:cstheme="minorHAnsi"/>
          <w:b/>
        </w:rPr>
        <w:t>Yönetim Kurulu Başkanı</w:t>
      </w:r>
      <w:r w:rsidR="00081C51">
        <w:rPr>
          <w:rFonts w:asciiTheme="minorHAnsi" w:eastAsia="Arial" w:hAnsiTheme="minorHAnsi" w:cstheme="minorHAnsi"/>
          <w:b/>
        </w:rPr>
        <w:t xml:space="preserve"> Abdullah </w:t>
      </w:r>
      <w:proofErr w:type="spellStart"/>
      <w:r w:rsidR="00081C51">
        <w:rPr>
          <w:rFonts w:asciiTheme="minorHAnsi" w:eastAsia="Arial" w:hAnsiTheme="minorHAnsi" w:cstheme="minorHAnsi"/>
          <w:b/>
        </w:rPr>
        <w:t>Bekki</w:t>
      </w:r>
      <w:proofErr w:type="spellEnd"/>
      <w:r w:rsidRPr="008363CB">
        <w:rPr>
          <w:rFonts w:asciiTheme="minorHAnsi" w:eastAsia="Arial" w:hAnsiTheme="minorHAnsi" w:cstheme="minorHAnsi"/>
        </w:rPr>
        <w:t xml:space="preserve">, </w:t>
      </w:r>
      <w:r w:rsidRPr="00081C51">
        <w:rPr>
          <w:rFonts w:asciiTheme="minorHAnsi" w:eastAsia="Arial" w:hAnsiTheme="minorHAnsi" w:cstheme="minorHAnsi"/>
        </w:rPr>
        <w:t xml:space="preserve">üye dernekleri adına da ortak bir çağrıda </w:t>
      </w:r>
      <w:r w:rsidRPr="008363CB">
        <w:rPr>
          <w:rFonts w:asciiTheme="minorHAnsi" w:eastAsia="Arial" w:hAnsiTheme="minorHAnsi" w:cstheme="minorHAnsi"/>
        </w:rPr>
        <w:t xml:space="preserve">bulunarak, krediler üzerindeki baskının hafifletilmesi için </w:t>
      </w:r>
      <w:r w:rsidRPr="008363CB">
        <w:rPr>
          <w:rStyle w:val="eop"/>
          <w:rFonts w:asciiTheme="minorHAnsi" w:hAnsiTheme="minorHAnsi" w:cstheme="minorHAnsi"/>
        </w:rPr>
        <w:t xml:space="preserve">iyileştirici adımların atılmasını, finansmana erişimi zorlaştıran unsurların ortadan kaldırılmasını, kolaylaştırıcı uygulamaların ve finansal sadeleşmenin hızla hayata geçirilmesini, merkezde alınan kararların sahaya tam olarak yansımasını talep etti. </w:t>
      </w:r>
    </w:p>
    <w:p w:rsidR="008363CB" w:rsidRPr="008363CB" w:rsidRDefault="008363CB" w:rsidP="008363CB">
      <w:pPr>
        <w:spacing w:line="276" w:lineRule="auto"/>
        <w:ind w:right="-290"/>
        <w:jc w:val="both"/>
        <w:rPr>
          <w:rStyle w:val="eop"/>
          <w:rFonts w:asciiTheme="minorHAnsi" w:hAnsiTheme="minorHAnsi" w:cstheme="minorHAnsi"/>
        </w:rPr>
      </w:pPr>
    </w:p>
    <w:p w:rsidR="008363CB" w:rsidRPr="008363CB" w:rsidRDefault="008363CB" w:rsidP="008363CB">
      <w:pPr>
        <w:spacing w:line="276" w:lineRule="auto"/>
        <w:ind w:right="-290"/>
        <w:jc w:val="both"/>
        <w:rPr>
          <w:rFonts w:asciiTheme="minorHAnsi" w:eastAsia="Arial" w:hAnsiTheme="minorHAnsi" w:cstheme="minorHAnsi"/>
          <w:b/>
        </w:rPr>
      </w:pPr>
      <w:r w:rsidRPr="008363CB">
        <w:rPr>
          <w:rFonts w:asciiTheme="minorHAnsi" w:eastAsia="Arial" w:hAnsiTheme="minorHAnsi" w:cstheme="minorHAnsi"/>
          <w:b/>
        </w:rPr>
        <w:t>Yeni kredi alamayanların oranı arttı, vadeler kısaldı</w:t>
      </w:r>
    </w:p>
    <w:p w:rsidR="008363CB" w:rsidRPr="008363CB" w:rsidRDefault="008363CB" w:rsidP="008363CB">
      <w:pPr>
        <w:spacing w:line="276" w:lineRule="auto"/>
        <w:ind w:right="-290"/>
        <w:jc w:val="both"/>
        <w:rPr>
          <w:rFonts w:asciiTheme="minorHAnsi" w:eastAsia="Arial" w:hAnsiTheme="minorHAnsi" w:cstheme="minorHAnsi"/>
        </w:rPr>
      </w:pPr>
      <w:r w:rsidRPr="008363CB">
        <w:rPr>
          <w:rFonts w:asciiTheme="minorHAnsi" w:eastAsia="Arial" w:hAnsiTheme="minorHAnsi" w:cstheme="minorHAnsi"/>
        </w:rPr>
        <w:t xml:space="preserve">Finansmana Erişim Anketi’nin ikinci çeyrek sonuçları işletmelerin ve iş insanlarının krediye erişiminin zorlaştığını hatta imkânsız hale geldiğini ortaya koydu. Buna göre yılın ikinci çeyreğinde krediye erişemediğini söyleyen iş insanlarının oranı yüzde 82 olurken, değişmedi diyenlerin oranı bir önceki çeyreğe göre yüzde 22’den yüzde 18’e geriledi. Her 10 işletmeden 8’i ikinci çeyrekte krediye erişemediğini belirtirken, vade yapısının da kısaldığı ifade edildi. İlk çeyrekte 1-12 ay vade yapısına sahip firmaların oranı yüzde 55 iken bu oran ikinci çeyrekte yüzde 70,6 oldu. Kredilere erişimin zorlaşması ile birlikte vadelerin de kısalması işletmelerin finansal risklerinin daha da artması ihtimalini ortaya çıkardı. Öte yandan kendi kaynakları ve geliri ile işletme sermayesini finanse edenlerin sayısı artarken, tedarikçilerden vadeli satın alma ve müşteri avansları gibi organize olmayan kurum ve kişilerden alınan finansmanda azalma yaşandı. </w:t>
      </w:r>
    </w:p>
    <w:p w:rsidR="008363CB" w:rsidRPr="008363CB" w:rsidRDefault="008363CB" w:rsidP="008363CB">
      <w:pPr>
        <w:spacing w:line="276" w:lineRule="auto"/>
        <w:ind w:right="-290"/>
        <w:jc w:val="both"/>
        <w:rPr>
          <w:rFonts w:asciiTheme="minorHAnsi" w:eastAsia="Arial" w:hAnsiTheme="minorHAnsi" w:cstheme="minorHAnsi"/>
          <w:bCs/>
        </w:rPr>
      </w:pPr>
      <w:r w:rsidRPr="008363CB">
        <w:rPr>
          <w:rFonts w:asciiTheme="minorHAnsi" w:eastAsia="Arial" w:hAnsiTheme="minorHAnsi" w:cstheme="minorHAnsi"/>
          <w:bCs/>
        </w:rPr>
        <w:t xml:space="preserve">Finans kurumları ile kredi süreçlerinde sorun yaşadığını belirtenlerin oranı yılın ilk çeyreğinde yüzde 85 iken ikinci çeyrekte yüzde 95’e yükseldi. Yeni kredi limiti alamadığını söyleyen iş insanlarının oranı yüzde 86’lık artışla yüzde 15’ten yüzde 28’e çıkarken, kredi limiti artış yetersizliğini ifade edenlerin oranı yüzde 21, şartların zorlaştırıldığını belirtenlerin oranı da yüzde 46 oldu. Yılın ilk çeyreğinde yüzde 15 olan bankalardan kredi alma süreçlerinde sorun yaşamayanların oranı, ikinci çeyrekte yüzde 5’e kadar düştü. </w:t>
      </w:r>
    </w:p>
    <w:p w:rsidR="008363CB" w:rsidRPr="008363CB" w:rsidRDefault="008363CB" w:rsidP="008363CB">
      <w:pPr>
        <w:spacing w:line="276" w:lineRule="auto"/>
        <w:ind w:right="-290"/>
        <w:jc w:val="both"/>
        <w:rPr>
          <w:rFonts w:asciiTheme="minorHAnsi" w:eastAsia="Arial" w:hAnsiTheme="minorHAnsi" w:cstheme="minorHAnsi"/>
        </w:rPr>
      </w:pPr>
    </w:p>
    <w:p w:rsidR="008363CB" w:rsidRPr="008363CB" w:rsidRDefault="008363CB" w:rsidP="008363CB">
      <w:pPr>
        <w:spacing w:line="276" w:lineRule="auto"/>
        <w:ind w:right="-290"/>
        <w:jc w:val="both"/>
        <w:rPr>
          <w:rFonts w:asciiTheme="minorHAnsi" w:eastAsia="Arial" w:hAnsiTheme="minorHAnsi" w:cstheme="minorHAnsi"/>
          <w:b/>
        </w:rPr>
      </w:pPr>
      <w:r w:rsidRPr="008363CB">
        <w:rPr>
          <w:rFonts w:asciiTheme="minorHAnsi" w:eastAsia="Arial" w:hAnsiTheme="minorHAnsi" w:cstheme="minorHAnsi"/>
          <w:b/>
        </w:rPr>
        <w:t xml:space="preserve">EYT maliyetlerini yönetmek giderek zorlaştı, </w:t>
      </w:r>
      <w:proofErr w:type="spellStart"/>
      <w:r w:rsidRPr="008363CB">
        <w:rPr>
          <w:rFonts w:asciiTheme="minorHAnsi" w:eastAsia="Arial" w:hAnsiTheme="minorHAnsi" w:cstheme="minorHAnsi"/>
          <w:b/>
        </w:rPr>
        <w:t>KGF’yi</w:t>
      </w:r>
      <w:proofErr w:type="spellEnd"/>
      <w:r w:rsidRPr="008363CB">
        <w:rPr>
          <w:rFonts w:asciiTheme="minorHAnsi" w:eastAsia="Arial" w:hAnsiTheme="minorHAnsi" w:cstheme="minorHAnsi"/>
          <w:b/>
        </w:rPr>
        <w:t xml:space="preserve"> yetersiz bulanların oranı arttı </w:t>
      </w:r>
    </w:p>
    <w:p w:rsidR="008363CB" w:rsidRPr="008363CB" w:rsidRDefault="008363CB" w:rsidP="008363CB">
      <w:pPr>
        <w:spacing w:line="276" w:lineRule="auto"/>
        <w:ind w:right="-290"/>
        <w:jc w:val="both"/>
        <w:rPr>
          <w:rFonts w:asciiTheme="minorHAnsi" w:eastAsia="Arial" w:hAnsiTheme="minorHAnsi" w:cstheme="minorHAnsi"/>
        </w:rPr>
      </w:pPr>
      <w:r w:rsidRPr="008363CB">
        <w:rPr>
          <w:rFonts w:asciiTheme="minorHAnsi" w:eastAsia="Arial" w:hAnsiTheme="minorHAnsi" w:cstheme="minorHAnsi"/>
        </w:rPr>
        <w:t xml:space="preserve">Neredeyse her iki katılımcıdan biri (yüzde 48,9) EYT maliyetlerini yönetmekte zorlandığını söyledi. Bu oran ilk çeyrekte yüzde 39 olarak ölçülmüştü. Her 10 iş insanından 6’sı EYT için açıklanan KGF paketinin banka kredilerine erişimlerini kolaylaştırmadığını ifade etti. İş insanları </w:t>
      </w:r>
      <w:proofErr w:type="spellStart"/>
      <w:r w:rsidRPr="008363CB">
        <w:rPr>
          <w:rFonts w:asciiTheme="minorHAnsi" w:eastAsia="Arial" w:hAnsiTheme="minorHAnsi" w:cstheme="minorHAnsi"/>
        </w:rPr>
        <w:t>EYT’ye</w:t>
      </w:r>
      <w:proofErr w:type="spellEnd"/>
      <w:r w:rsidRPr="008363CB">
        <w:rPr>
          <w:rFonts w:asciiTheme="minorHAnsi" w:eastAsia="Arial" w:hAnsiTheme="minorHAnsi" w:cstheme="minorHAnsi"/>
        </w:rPr>
        <w:t xml:space="preserve"> ilişkin </w:t>
      </w:r>
      <w:proofErr w:type="spellStart"/>
      <w:r w:rsidRPr="008363CB">
        <w:rPr>
          <w:rFonts w:asciiTheme="minorHAnsi" w:eastAsia="Arial" w:hAnsiTheme="minorHAnsi" w:cstheme="minorHAnsi"/>
        </w:rPr>
        <w:t>KGF’nin</w:t>
      </w:r>
      <w:proofErr w:type="spellEnd"/>
      <w:r w:rsidRPr="008363CB">
        <w:rPr>
          <w:rFonts w:asciiTheme="minorHAnsi" w:eastAsia="Arial" w:hAnsiTheme="minorHAnsi" w:cstheme="minorHAnsi"/>
        </w:rPr>
        <w:t xml:space="preserve"> yanı sıra genel olarak açıklanan KGF kredilerini de yetersiz bulduğunu söyledi. İlk çeyrekte </w:t>
      </w:r>
      <w:proofErr w:type="spellStart"/>
      <w:r w:rsidRPr="008363CB">
        <w:rPr>
          <w:rFonts w:asciiTheme="minorHAnsi" w:eastAsia="Arial" w:hAnsiTheme="minorHAnsi" w:cstheme="minorHAnsi"/>
        </w:rPr>
        <w:t>KGF’yi</w:t>
      </w:r>
      <w:proofErr w:type="spellEnd"/>
      <w:r w:rsidRPr="008363CB">
        <w:rPr>
          <w:rFonts w:asciiTheme="minorHAnsi" w:eastAsia="Arial" w:hAnsiTheme="minorHAnsi" w:cstheme="minorHAnsi"/>
        </w:rPr>
        <w:t xml:space="preserve"> yetersiz bulanların oranı yüzde 85 iken bu oran ikinci çeyrekte yüzde 92,2 oldu. İlk çeyrekte yüzde 74 olan KGF paketlerinin krediye erişimi kolaylaştırmadığını düşünenlerin oranı da ikinci çeyrekte yüzde 83’e yükseldi. </w:t>
      </w:r>
    </w:p>
    <w:p w:rsidR="008363CB" w:rsidRPr="008363CB" w:rsidRDefault="008363CB" w:rsidP="008363CB">
      <w:pPr>
        <w:spacing w:line="276" w:lineRule="auto"/>
        <w:ind w:right="-290"/>
        <w:jc w:val="both"/>
        <w:rPr>
          <w:rFonts w:asciiTheme="minorHAnsi" w:eastAsia="Arial" w:hAnsiTheme="minorHAnsi" w:cstheme="minorHAnsi"/>
        </w:rPr>
      </w:pPr>
    </w:p>
    <w:p w:rsidR="008363CB" w:rsidRPr="008363CB" w:rsidRDefault="00A136FE" w:rsidP="008363CB">
      <w:pPr>
        <w:spacing w:line="276" w:lineRule="auto"/>
        <w:ind w:right="-290"/>
        <w:jc w:val="both"/>
        <w:rPr>
          <w:rFonts w:asciiTheme="minorHAnsi" w:eastAsia="Arial" w:hAnsiTheme="minorHAnsi" w:cstheme="minorHAnsi"/>
          <w:b/>
        </w:rPr>
      </w:pPr>
      <w:r>
        <w:rPr>
          <w:rFonts w:asciiTheme="minorHAnsi" w:eastAsia="Arial" w:hAnsiTheme="minorHAnsi" w:cstheme="minorHAnsi"/>
          <w:b/>
        </w:rPr>
        <w:t>Abdullah BEKKİ</w:t>
      </w:r>
      <w:r w:rsidR="008363CB" w:rsidRPr="008363CB">
        <w:rPr>
          <w:rFonts w:asciiTheme="minorHAnsi" w:eastAsia="Arial" w:hAnsiTheme="minorHAnsi" w:cstheme="minorHAnsi"/>
          <w:b/>
        </w:rPr>
        <w:t xml:space="preserve"> “KGF </w:t>
      </w:r>
      <w:proofErr w:type="gramStart"/>
      <w:r w:rsidR="008363CB" w:rsidRPr="008363CB">
        <w:rPr>
          <w:rFonts w:asciiTheme="minorHAnsi" w:eastAsia="Arial" w:hAnsiTheme="minorHAnsi" w:cstheme="minorHAnsi"/>
          <w:b/>
        </w:rPr>
        <w:t>dahil</w:t>
      </w:r>
      <w:proofErr w:type="gramEnd"/>
      <w:r w:rsidR="008363CB" w:rsidRPr="008363CB">
        <w:rPr>
          <w:rFonts w:asciiTheme="minorHAnsi" w:eastAsia="Arial" w:hAnsiTheme="minorHAnsi" w:cstheme="minorHAnsi"/>
          <w:b/>
        </w:rPr>
        <w:t xml:space="preserve"> kredi kanallarının bir an önce açılması gerekiyor”</w:t>
      </w:r>
    </w:p>
    <w:p w:rsidR="008363CB" w:rsidRPr="008363CB" w:rsidRDefault="008363CB" w:rsidP="00A136FE">
      <w:pPr>
        <w:spacing w:line="276" w:lineRule="auto"/>
        <w:ind w:right="-290"/>
        <w:jc w:val="both"/>
        <w:rPr>
          <w:rStyle w:val="eop"/>
          <w:rFonts w:asciiTheme="minorHAnsi" w:hAnsiTheme="minorHAnsi" w:cstheme="minorHAnsi"/>
        </w:rPr>
      </w:pPr>
      <w:r w:rsidRPr="008363CB">
        <w:rPr>
          <w:rFonts w:asciiTheme="minorHAnsi" w:eastAsia="Arial" w:hAnsiTheme="minorHAnsi" w:cstheme="minorHAnsi"/>
          <w:bCs/>
        </w:rPr>
        <w:lastRenderedPageBreak/>
        <w:t xml:space="preserve">KGF </w:t>
      </w:r>
      <w:proofErr w:type="gramStart"/>
      <w:r w:rsidRPr="008363CB">
        <w:rPr>
          <w:rFonts w:asciiTheme="minorHAnsi" w:eastAsia="Arial" w:hAnsiTheme="minorHAnsi" w:cstheme="minorHAnsi"/>
          <w:bCs/>
        </w:rPr>
        <w:t>dahil</w:t>
      </w:r>
      <w:proofErr w:type="gramEnd"/>
      <w:r w:rsidRPr="008363CB">
        <w:rPr>
          <w:rFonts w:asciiTheme="minorHAnsi" w:eastAsia="Arial" w:hAnsiTheme="minorHAnsi" w:cstheme="minorHAnsi"/>
          <w:bCs/>
        </w:rPr>
        <w:t xml:space="preserve"> kredi kanallarının bir an önce açılmasının, Türkiye’nin üretim, yatırım, istihdam ve ihracat gücünde bir kesinti yaratmaması gerektiğini vurgulayan </w:t>
      </w:r>
      <w:r w:rsidR="00A136FE" w:rsidRPr="00A136FE">
        <w:rPr>
          <w:rFonts w:asciiTheme="minorHAnsi" w:eastAsia="Arial" w:hAnsiTheme="minorHAnsi" w:cstheme="minorHAnsi"/>
          <w:b/>
        </w:rPr>
        <w:t>GÜNMARSİFED</w:t>
      </w:r>
      <w:r w:rsidRPr="00A136FE">
        <w:rPr>
          <w:rFonts w:asciiTheme="minorHAnsi" w:eastAsia="Arial" w:hAnsiTheme="minorHAnsi" w:cstheme="minorHAnsi"/>
          <w:b/>
        </w:rPr>
        <w:t xml:space="preserve"> </w:t>
      </w:r>
      <w:r w:rsidRPr="008363CB">
        <w:rPr>
          <w:rFonts w:asciiTheme="minorHAnsi" w:eastAsia="Arial" w:hAnsiTheme="minorHAnsi" w:cstheme="minorHAnsi"/>
          <w:b/>
        </w:rPr>
        <w:t>Yönetim Kurulu Başkanı</w:t>
      </w:r>
      <w:r w:rsidR="00A136FE">
        <w:rPr>
          <w:rFonts w:asciiTheme="minorHAnsi" w:eastAsia="Arial" w:hAnsiTheme="minorHAnsi" w:cstheme="minorHAnsi"/>
          <w:b/>
        </w:rPr>
        <w:t xml:space="preserve"> Abdullah </w:t>
      </w:r>
      <w:proofErr w:type="spellStart"/>
      <w:r w:rsidR="00A136FE">
        <w:rPr>
          <w:rFonts w:asciiTheme="minorHAnsi" w:eastAsia="Arial" w:hAnsiTheme="minorHAnsi" w:cstheme="minorHAnsi"/>
          <w:b/>
        </w:rPr>
        <w:t>Bekki</w:t>
      </w:r>
      <w:proofErr w:type="spellEnd"/>
      <w:r w:rsidRPr="008363CB">
        <w:rPr>
          <w:rFonts w:asciiTheme="minorHAnsi" w:eastAsia="Arial" w:hAnsiTheme="minorHAnsi" w:cstheme="minorHAnsi"/>
          <w:bCs/>
        </w:rPr>
        <w:t>, ekonominin ana yakıtının finansman olduğunu söyledi.</w:t>
      </w:r>
      <w:r w:rsidR="00A136FE">
        <w:rPr>
          <w:rFonts w:asciiTheme="minorHAnsi" w:eastAsia="Arial" w:hAnsiTheme="minorHAnsi" w:cstheme="minorHAnsi"/>
          <w:bCs/>
        </w:rPr>
        <w:t xml:space="preserve"> </w:t>
      </w:r>
      <w:proofErr w:type="spellStart"/>
      <w:r w:rsidR="00A136FE">
        <w:rPr>
          <w:rFonts w:asciiTheme="minorHAnsi" w:eastAsia="Arial" w:hAnsiTheme="minorHAnsi" w:cstheme="minorHAnsi"/>
          <w:bCs/>
        </w:rPr>
        <w:t>Bekki</w:t>
      </w:r>
      <w:proofErr w:type="spellEnd"/>
      <w:r w:rsidRPr="008363CB">
        <w:rPr>
          <w:rFonts w:asciiTheme="minorHAnsi" w:eastAsia="Arial" w:hAnsiTheme="minorHAnsi" w:cstheme="minorHAnsi"/>
          <w:b/>
        </w:rPr>
        <w:t>, “</w:t>
      </w:r>
      <w:r w:rsidRPr="008363CB">
        <w:rPr>
          <w:rFonts w:asciiTheme="minorHAnsi" w:eastAsia="Arial" w:hAnsiTheme="minorHAnsi" w:cstheme="minorHAnsi"/>
        </w:rPr>
        <w:t>İşletmelerin krediye erişiminin zorlaştığı ve bankaların kredi verme şartlarının ağırlaştığı bir finansman krizi ile karşı karşıyayız.</w:t>
      </w:r>
      <w:r w:rsidRPr="008363CB">
        <w:rPr>
          <w:rFonts w:asciiTheme="minorHAnsi" w:eastAsia="Arial" w:hAnsiTheme="minorHAnsi" w:cstheme="minorHAnsi"/>
          <w:b/>
        </w:rPr>
        <w:t xml:space="preserve"> </w:t>
      </w:r>
      <w:r w:rsidRPr="008363CB">
        <w:rPr>
          <w:rFonts w:asciiTheme="minorHAnsi" w:eastAsia="Arial" w:hAnsiTheme="minorHAnsi" w:cstheme="minorHAnsi"/>
        </w:rPr>
        <w:t>Ortaya çıkan tablo,</w:t>
      </w:r>
      <w:r w:rsidRPr="008363CB">
        <w:rPr>
          <w:rFonts w:asciiTheme="minorHAnsi" w:eastAsia="Arial" w:hAnsiTheme="minorHAnsi" w:cstheme="minorHAnsi"/>
          <w:b/>
        </w:rPr>
        <w:t xml:space="preserve"> </w:t>
      </w:r>
      <w:r w:rsidRPr="008363CB">
        <w:rPr>
          <w:rFonts w:asciiTheme="minorHAnsi" w:eastAsia="Arial" w:hAnsiTheme="minorHAnsi" w:cstheme="minorHAnsi"/>
        </w:rPr>
        <w:t>işletmelerimizin yetersiz finansman sorununun ötesinde artık finansman bulamadıklarını gösteriyor. Enerjiden ham maddeye, insan kaynağından üretim ve yatırıma işletmelerimizin üzerindeki maliyet yükü artarken, finansmana erişimin imkânsız hale geldiği bir ekonomik ortamda belirsizlikler de artıyor. İyileştirici adımlar ile finansmana erişimde istikrar bekliyoruz.</w:t>
      </w:r>
      <w:r w:rsidRPr="008363CB">
        <w:rPr>
          <w:rFonts w:asciiTheme="minorHAnsi" w:eastAsia="Arial" w:hAnsiTheme="minorHAnsi" w:cstheme="minorHAnsi"/>
          <w:b/>
          <w:bCs/>
        </w:rPr>
        <w:t xml:space="preserve"> </w:t>
      </w:r>
      <w:r w:rsidRPr="008363CB">
        <w:rPr>
          <w:rStyle w:val="eop"/>
          <w:rFonts w:asciiTheme="minorHAnsi" w:hAnsiTheme="minorHAnsi" w:cstheme="minorHAnsi"/>
        </w:rPr>
        <w:t xml:space="preserve">Krediler üzerindeki baskı hafifletilmeli, finansmana erişimde zorlaştırıcı unsurlar ortadan kaldırıldığı gibi kolaylaştırıcı uygulamalar hızla hayata geçirilmeli, kamu teşvik ve desteklerinde etki analizi doğru yapılmalı, merkezde alınan kararların KGF örneğinde olduğu gibi sahaya yansıması sağlanmalı; kısacası ekonominin finansman yakıtının üretim ve ihracatın tüm kılcallarına dağılması sağlanmalıdır” dedi.   </w:t>
      </w:r>
    </w:p>
    <w:p w:rsidR="008363CB" w:rsidRDefault="008363CB" w:rsidP="00FA7876">
      <w:pPr>
        <w:pStyle w:val="Default"/>
        <w:jc w:val="both"/>
        <w:rPr>
          <w:rFonts w:asciiTheme="minorHAnsi" w:hAnsiTheme="minorHAnsi" w:cstheme="minorHAnsi"/>
        </w:rPr>
      </w:pPr>
    </w:p>
    <w:p w:rsidR="00D73282" w:rsidRDefault="00D73282" w:rsidP="00393A47">
      <w:pPr>
        <w:pStyle w:val="GvdeA"/>
        <w:spacing w:line="276" w:lineRule="auto"/>
        <w:ind w:right="425"/>
        <w:jc w:val="both"/>
        <w:rPr>
          <w:rFonts w:asciiTheme="minorHAnsi" w:eastAsia="Times New Roman" w:hAnsiTheme="minorHAnsi" w:cstheme="minorHAnsi"/>
          <w:lang w:val="tr-TR" w:eastAsia="en-GB"/>
        </w:rPr>
      </w:pPr>
    </w:p>
    <w:p w:rsidR="000A1EB2" w:rsidRPr="000A1EB2" w:rsidRDefault="000A1EB2" w:rsidP="00393A47">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Kamuoyuna saygıyla duyurulur.</w:t>
      </w: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658" w:rsidRDefault="00FC0658" w:rsidP="009B2A31">
      <w:r>
        <w:separator/>
      </w:r>
    </w:p>
  </w:endnote>
  <w:endnote w:type="continuationSeparator" w:id="0">
    <w:p w:rsidR="00FC0658" w:rsidRDefault="00FC0658"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658" w:rsidRDefault="00FC0658" w:rsidP="009B2A31">
      <w:r>
        <w:separator/>
      </w:r>
    </w:p>
  </w:footnote>
  <w:footnote w:type="continuationSeparator" w:id="0">
    <w:p w:rsidR="00FC0658" w:rsidRDefault="00FC0658"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FC0658"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2AF4"/>
    <w:rsid w:val="00004DB5"/>
    <w:rsid w:val="0000699F"/>
    <w:rsid w:val="00011019"/>
    <w:rsid w:val="00012176"/>
    <w:rsid w:val="00012700"/>
    <w:rsid w:val="00014F1E"/>
    <w:rsid w:val="00015114"/>
    <w:rsid w:val="0002104A"/>
    <w:rsid w:val="000210A7"/>
    <w:rsid w:val="000242FE"/>
    <w:rsid w:val="00025065"/>
    <w:rsid w:val="000339BE"/>
    <w:rsid w:val="00036ECC"/>
    <w:rsid w:val="0004061A"/>
    <w:rsid w:val="00047B0C"/>
    <w:rsid w:val="0005134A"/>
    <w:rsid w:val="00054CAB"/>
    <w:rsid w:val="000615E1"/>
    <w:rsid w:val="00063807"/>
    <w:rsid w:val="0006484B"/>
    <w:rsid w:val="00064C0F"/>
    <w:rsid w:val="00067B3C"/>
    <w:rsid w:val="00070247"/>
    <w:rsid w:val="00070DC3"/>
    <w:rsid w:val="0007379E"/>
    <w:rsid w:val="00073E73"/>
    <w:rsid w:val="00081C51"/>
    <w:rsid w:val="00091BD2"/>
    <w:rsid w:val="00092DC0"/>
    <w:rsid w:val="00094EE3"/>
    <w:rsid w:val="0009561D"/>
    <w:rsid w:val="000A0B5F"/>
    <w:rsid w:val="000A1EB2"/>
    <w:rsid w:val="000A4585"/>
    <w:rsid w:val="000A6C18"/>
    <w:rsid w:val="000B68A2"/>
    <w:rsid w:val="000B74ED"/>
    <w:rsid w:val="000C2FFC"/>
    <w:rsid w:val="000C5963"/>
    <w:rsid w:val="000D013F"/>
    <w:rsid w:val="000D028B"/>
    <w:rsid w:val="000D14DC"/>
    <w:rsid w:val="000D2763"/>
    <w:rsid w:val="000D282F"/>
    <w:rsid w:val="000D2EF3"/>
    <w:rsid w:val="000D47CE"/>
    <w:rsid w:val="000E42DD"/>
    <w:rsid w:val="000E5437"/>
    <w:rsid w:val="000F07C2"/>
    <w:rsid w:val="000F4158"/>
    <w:rsid w:val="000F47E4"/>
    <w:rsid w:val="000F4E81"/>
    <w:rsid w:val="001007C7"/>
    <w:rsid w:val="0010272A"/>
    <w:rsid w:val="00103C2F"/>
    <w:rsid w:val="0010578F"/>
    <w:rsid w:val="00111614"/>
    <w:rsid w:val="001128EA"/>
    <w:rsid w:val="0011383F"/>
    <w:rsid w:val="001151D1"/>
    <w:rsid w:val="00120128"/>
    <w:rsid w:val="00120D3E"/>
    <w:rsid w:val="00121B08"/>
    <w:rsid w:val="00123299"/>
    <w:rsid w:val="001234C7"/>
    <w:rsid w:val="00124BD0"/>
    <w:rsid w:val="00127D9E"/>
    <w:rsid w:val="00127DA8"/>
    <w:rsid w:val="00131B8D"/>
    <w:rsid w:val="00133D24"/>
    <w:rsid w:val="00135BB4"/>
    <w:rsid w:val="001419E3"/>
    <w:rsid w:val="0015263B"/>
    <w:rsid w:val="00153A9A"/>
    <w:rsid w:val="00154B99"/>
    <w:rsid w:val="0015598C"/>
    <w:rsid w:val="00161D1B"/>
    <w:rsid w:val="0016626F"/>
    <w:rsid w:val="00166992"/>
    <w:rsid w:val="0016737E"/>
    <w:rsid w:val="0017044C"/>
    <w:rsid w:val="001707A6"/>
    <w:rsid w:val="00180D2C"/>
    <w:rsid w:val="0018484C"/>
    <w:rsid w:val="00191371"/>
    <w:rsid w:val="00191937"/>
    <w:rsid w:val="00197334"/>
    <w:rsid w:val="001A3471"/>
    <w:rsid w:val="001A3F31"/>
    <w:rsid w:val="001A4D3C"/>
    <w:rsid w:val="001A72AD"/>
    <w:rsid w:val="001A72EC"/>
    <w:rsid w:val="001B186D"/>
    <w:rsid w:val="001B7218"/>
    <w:rsid w:val="001B772A"/>
    <w:rsid w:val="001C60F0"/>
    <w:rsid w:val="001C7BF6"/>
    <w:rsid w:val="001D01AE"/>
    <w:rsid w:val="001D0E91"/>
    <w:rsid w:val="001E0616"/>
    <w:rsid w:val="001E1D52"/>
    <w:rsid w:val="001E24AC"/>
    <w:rsid w:val="001E6F89"/>
    <w:rsid w:val="001E6FDC"/>
    <w:rsid w:val="001E7F03"/>
    <w:rsid w:val="001F032A"/>
    <w:rsid w:val="001F22AE"/>
    <w:rsid w:val="001F3EB5"/>
    <w:rsid w:val="001F63B7"/>
    <w:rsid w:val="00200922"/>
    <w:rsid w:val="00204796"/>
    <w:rsid w:val="00210A79"/>
    <w:rsid w:val="00213D72"/>
    <w:rsid w:val="002151C1"/>
    <w:rsid w:val="00217C61"/>
    <w:rsid w:val="00220B1A"/>
    <w:rsid w:val="002232C7"/>
    <w:rsid w:val="00227C66"/>
    <w:rsid w:val="00242B93"/>
    <w:rsid w:val="00246D13"/>
    <w:rsid w:val="002522FD"/>
    <w:rsid w:val="0025375F"/>
    <w:rsid w:val="00254B18"/>
    <w:rsid w:val="00255480"/>
    <w:rsid w:val="00255A8B"/>
    <w:rsid w:val="002616A4"/>
    <w:rsid w:val="002640DF"/>
    <w:rsid w:val="00266C4D"/>
    <w:rsid w:val="0027231E"/>
    <w:rsid w:val="00274524"/>
    <w:rsid w:val="00277084"/>
    <w:rsid w:val="00285A21"/>
    <w:rsid w:val="00286421"/>
    <w:rsid w:val="00293802"/>
    <w:rsid w:val="00295AE0"/>
    <w:rsid w:val="002A01B8"/>
    <w:rsid w:val="002A0DF2"/>
    <w:rsid w:val="002A244B"/>
    <w:rsid w:val="002A6F07"/>
    <w:rsid w:val="002B1295"/>
    <w:rsid w:val="002B19FE"/>
    <w:rsid w:val="002B29CD"/>
    <w:rsid w:val="002B3554"/>
    <w:rsid w:val="002B3A9F"/>
    <w:rsid w:val="002C480A"/>
    <w:rsid w:val="002C708A"/>
    <w:rsid w:val="002D0696"/>
    <w:rsid w:val="002D6676"/>
    <w:rsid w:val="002D77E6"/>
    <w:rsid w:val="002E0A71"/>
    <w:rsid w:val="002E26C5"/>
    <w:rsid w:val="002E2FC5"/>
    <w:rsid w:val="002F1403"/>
    <w:rsid w:val="002F39F0"/>
    <w:rsid w:val="002F5131"/>
    <w:rsid w:val="00301BC6"/>
    <w:rsid w:val="00310F9F"/>
    <w:rsid w:val="0031138A"/>
    <w:rsid w:val="00320083"/>
    <w:rsid w:val="00321976"/>
    <w:rsid w:val="00321FA0"/>
    <w:rsid w:val="00323EC5"/>
    <w:rsid w:val="003247FB"/>
    <w:rsid w:val="003328B4"/>
    <w:rsid w:val="003349F9"/>
    <w:rsid w:val="00334F70"/>
    <w:rsid w:val="003352C6"/>
    <w:rsid w:val="00335832"/>
    <w:rsid w:val="0034094F"/>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3A47"/>
    <w:rsid w:val="00394F02"/>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9C4"/>
    <w:rsid w:val="003D1B21"/>
    <w:rsid w:val="003D5ED7"/>
    <w:rsid w:val="003D7191"/>
    <w:rsid w:val="003D72D5"/>
    <w:rsid w:val="003E32CA"/>
    <w:rsid w:val="003E380D"/>
    <w:rsid w:val="003F0EE5"/>
    <w:rsid w:val="003F6C9C"/>
    <w:rsid w:val="00404C40"/>
    <w:rsid w:val="00405021"/>
    <w:rsid w:val="00411B9D"/>
    <w:rsid w:val="004146ED"/>
    <w:rsid w:val="0041553E"/>
    <w:rsid w:val="00416D74"/>
    <w:rsid w:val="004170EC"/>
    <w:rsid w:val="00421353"/>
    <w:rsid w:val="00425658"/>
    <w:rsid w:val="00427095"/>
    <w:rsid w:val="00427D6B"/>
    <w:rsid w:val="00431D5A"/>
    <w:rsid w:val="00434E3F"/>
    <w:rsid w:val="00436FC2"/>
    <w:rsid w:val="004436A1"/>
    <w:rsid w:val="0044465D"/>
    <w:rsid w:val="00444779"/>
    <w:rsid w:val="004447EC"/>
    <w:rsid w:val="00445940"/>
    <w:rsid w:val="004508D1"/>
    <w:rsid w:val="00454208"/>
    <w:rsid w:val="00454790"/>
    <w:rsid w:val="00456F95"/>
    <w:rsid w:val="0046099E"/>
    <w:rsid w:val="00461F38"/>
    <w:rsid w:val="00465766"/>
    <w:rsid w:val="004659E3"/>
    <w:rsid w:val="0047447D"/>
    <w:rsid w:val="00482904"/>
    <w:rsid w:val="004871C8"/>
    <w:rsid w:val="004926BD"/>
    <w:rsid w:val="00492B8A"/>
    <w:rsid w:val="004964A1"/>
    <w:rsid w:val="0049696D"/>
    <w:rsid w:val="00497EFE"/>
    <w:rsid w:val="004A0139"/>
    <w:rsid w:val="004A1C03"/>
    <w:rsid w:val="004A2030"/>
    <w:rsid w:val="004A5BA3"/>
    <w:rsid w:val="004A651B"/>
    <w:rsid w:val="004B177D"/>
    <w:rsid w:val="004B2E68"/>
    <w:rsid w:val="004B321B"/>
    <w:rsid w:val="004B4211"/>
    <w:rsid w:val="004B4B17"/>
    <w:rsid w:val="004C0C05"/>
    <w:rsid w:val="004C36BF"/>
    <w:rsid w:val="004D0760"/>
    <w:rsid w:val="004D15B1"/>
    <w:rsid w:val="004D4E03"/>
    <w:rsid w:val="004E19A3"/>
    <w:rsid w:val="004E3DD6"/>
    <w:rsid w:val="004E63FA"/>
    <w:rsid w:val="004E6F92"/>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76D02"/>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0D2"/>
    <w:rsid w:val="005F2318"/>
    <w:rsid w:val="005F65A4"/>
    <w:rsid w:val="0060355F"/>
    <w:rsid w:val="00604314"/>
    <w:rsid w:val="00604DC8"/>
    <w:rsid w:val="0060553C"/>
    <w:rsid w:val="00607470"/>
    <w:rsid w:val="00607617"/>
    <w:rsid w:val="00607849"/>
    <w:rsid w:val="00610101"/>
    <w:rsid w:val="006140EA"/>
    <w:rsid w:val="00614C3E"/>
    <w:rsid w:val="00617C62"/>
    <w:rsid w:val="00621080"/>
    <w:rsid w:val="00621CC6"/>
    <w:rsid w:val="006249C2"/>
    <w:rsid w:val="00626EFC"/>
    <w:rsid w:val="00631906"/>
    <w:rsid w:val="00631BCE"/>
    <w:rsid w:val="006328AE"/>
    <w:rsid w:val="006330D4"/>
    <w:rsid w:val="006367BB"/>
    <w:rsid w:val="00637ED6"/>
    <w:rsid w:val="00652C20"/>
    <w:rsid w:val="00652E16"/>
    <w:rsid w:val="00652F57"/>
    <w:rsid w:val="006535AF"/>
    <w:rsid w:val="00653E15"/>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56FA"/>
    <w:rsid w:val="006E7CD8"/>
    <w:rsid w:val="006F136F"/>
    <w:rsid w:val="007021F3"/>
    <w:rsid w:val="0070360C"/>
    <w:rsid w:val="00704943"/>
    <w:rsid w:val="00706CE4"/>
    <w:rsid w:val="007105F5"/>
    <w:rsid w:val="007106E4"/>
    <w:rsid w:val="00711698"/>
    <w:rsid w:val="0071371B"/>
    <w:rsid w:val="00716B28"/>
    <w:rsid w:val="00721438"/>
    <w:rsid w:val="00721D35"/>
    <w:rsid w:val="0072357D"/>
    <w:rsid w:val="00724ADF"/>
    <w:rsid w:val="007269C2"/>
    <w:rsid w:val="00740453"/>
    <w:rsid w:val="00741E80"/>
    <w:rsid w:val="007432DB"/>
    <w:rsid w:val="00745C17"/>
    <w:rsid w:val="00745D85"/>
    <w:rsid w:val="0075296D"/>
    <w:rsid w:val="00753BD6"/>
    <w:rsid w:val="00753FBE"/>
    <w:rsid w:val="00760F5E"/>
    <w:rsid w:val="00764B77"/>
    <w:rsid w:val="00765FD9"/>
    <w:rsid w:val="00775FC8"/>
    <w:rsid w:val="00777618"/>
    <w:rsid w:val="00777C6B"/>
    <w:rsid w:val="00782957"/>
    <w:rsid w:val="007832AF"/>
    <w:rsid w:val="00794913"/>
    <w:rsid w:val="0079516F"/>
    <w:rsid w:val="00795283"/>
    <w:rsid w:val="00795E2C"/>
    <w:rsid w:val="00797B47"/>
    <w:rsid w:val="007A2A49"/>
    <w:rsid w:val="007A40C0"/>
    <w:rsid w:val="007A6680"/>
    <w:rsid w:val="007A7E15"/>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5D6F"/>
    <w:rsid w:val="00807090"/>
    <w:rsid w:val="008136BD"/>
    <w:rsid w:val="00820D3A"/>
    <w:rsid w:val="00820FEE"/>
    <w:rsid w:val="00824116"/>
    <w:rsid w:val="00826322"/>
    <w:rsid w:val="008363CB"/>
    <w:rsid w:val="008421E4"/>
    <w:rsid w:val="008432A6"/>
    <w:rsid w:val="00844A24"/>
    <w:rsid w:val="00847800"/>
    <w:rsid w:val="00852929"/>
    <w:rsid w:val="008566D1"/>
    <w:rsid w:val="0086020A"/>
    <w:rsid w:val="00861282"/>
    <w:rsid w:val="008626D9"/>
    <w:rsid w:val="0086439A"/>
    <w:rsid w:val="00867C0A"/>
    <w:rsid w:val="008825A7"/>
    <w:rsid w:val="00885D0E"/>
    <w:rsid w:val="00886638"/>
    <w:rsid w:val="008903AF"/>
    <w:rsid w:val="00890B5F"/>
    <w:rsid w:val="0089227C"/>
    <w:rsid w:val="0089244A"/>
    <w:rsid w:val="00895725"/>
    <w:rsid w:val="008963FD"/>
    <w:rsid w:val="008A0926"/>
    <w:rsid w:val="008A1D87"/>
    <w:rsid w:val="008A41AE"/>
    <w:rsid w:val="008A7A4C"/>
    <w:rsid w:val="008C45EC"/>
    <w:rsid w:val="008C481A"/>
    <w:rsid w:val="008D03B5"/>
    <w:rsid w:val="008D3464"/>
    <w:rsid w:val="008D568B"/>
    <w:rsid w:val="008D758B"/>
    <w:rsid w:val="008E4080"/>
    <w:rsid w:val="008F031A"/>
    <w:rsid w:val="008F39A9"/>
    <w:rsid w:val="008F51D9"/>
    <w:rsid w:val="008F6E72"/>
    <w:rsid w:val="00904715"/>
    <w:rsid w:val="009072D7"/>
    <w:rsid w:val="00916140"/>
    <w:rsid w:val="009165CB"/>
    <w:rsid w:val="00921957"/>
    <w:rsid w:val="00925982"/>
    <w:rsid w:val="00926A0B"/>
    <w:rsid w:val="00936A47"/>
    <w:rsid w:val="00940199"/>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2397"/>
    <w:rsid w:val="00973381"/>
    <w:rsid w:val="009737D4"/>
    <w:rsid w:val="0097546C"/>
    <w:rsid w:val="00977169"/>
    <w:rsid w:val="00980B7C"/>
    <w:rsid w:val="00980C20"/>
    <w:rsid w:val="00980FFD"/>
    <w:rsid w:val="00984937"/>
    <w:rsid w:val="00986D35"/>
    <w:rsid w:val="00987014"/>
    <w:rsid w:val="0099139C"/>
    <w:rsid w:val="00991A74"/>
    <w:rsid w:val="00991F0F"/>
    <w:rsid w:val="009927EE"/>
    <w:rsid w:val="00993388"/>
    <w:rsid w:val="00997692"/>
    <w:rsid w:val="009A1708"/>
    <w:rsid w:val="009B0DAD"/>
    <w:rsid w:val="009B2A31"/>
    <w:rsid w:val="009B3516"/>
    <w:rsid w:val="009B5CBF"/>
    <w:rsid w:val="009C0E2B"/>
    <w:rsid w:val="009C4DE6"/>
    <w:rsid w:val="009D100D"/>
    <w:rsid w:val="009D176D"/>
    <w:rsid w:val="009D54AF"/>
    <w:rsid w:val="009D573A"/>
    <w:rsid w:val="009E0CDA"/>
    <w:rsid w:val="009E2241"/>
    <w:rsid w:val="009E2249"/>
    <w:rsid w:val="009E2C58"/>
    <w:rsid w:val="009E356E"/>
    <w:rsid w:val="009E4B81"/>
    <w:rsid w:val="009F048D"/>
    <w:rsid w:val="009F09B1"/>
    <w:rsid w:val="009F2DDF"/>
    <w:rsid w:val="009F3615"/>
    <w:rsid w:val="009F4F06"/>
    <w:rsid w:val="009F5090"/>
    <w:rsid w:val="00A012A3"/>
    <w:rsid w:val="00A036A1"/>
    <w:rsid w:val="00A04B7B"/>
    <w:rsid w:val="00A136FE"/>
    <w:rsid w:val="00A162E9"/>
    <w:rsid w:val="00A17837"/>
    <w:rsid w:val="00A35AC6"/>
    <w:rsid w:val="00A36F7F"/>
    <w:rsid w:val="00A41BB2"/>
    <w:rsid w:val="00A424BC"/>
    <w:rsid w:val="00A45985"/>
    <w:rsid w:val="00A45C95"/>
    <w:rsid w:val="00A51625"/>
    <w:rsid w:val="00A56D27"/>
    <w:rsid w:val="00A571B3"/>
    <w:rsid w:val="00A61261"/>
    <w:rsid w:val="00A62CE2"/>
    <w:rsid w:val="00A720FE"/>
    <w:rsid w:val="00A74628"/>
    <w:rsid w:val="00A746A5"/>
    <w:rsid w:val="00A80238"/>
    <w:rsid w:val="00A81E24"/>
    <w:rsid w:val="00A85E22"/>
    <w:rsid w:val="00A915A7"/>
    <w:rsid w:val="00A920C5"/>
    <w:rsid w:val="00A92256"/>
    <w:rsid w:val="00A93B99"/>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16ED"/>
    <w:rsid w:val="00B12390"/>
    <w:rsid w:val="00B13C9E"/>
    <w:rsid w:val="00B14A94"/>
    <w:rsid w:val="00B15DAC"/>
    <w:rsid w:val="00B1784D"/>
    <w:rsid w:val="00B17D4A"/>
    <w:rsid w:val="00B20628"/>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7300"/>
    <w:rsid w:val="00B8743F"/>
    <w:rsid w:val="00BB147E"/>
    <w:rsid w:val="00BB27B6"/>
    <w:rsid w:val="00BB6CCD"/>
    <w:rsid w:val="00BB7684"/>
    <w:rsid w:val="00BC59BB"/>
    <w:rsid w:val="00BC6F68"/>
    <w:rsid w:val="00BD2C4C"/>
    <w:rsid w:val="00BD4EA3"/>
    <w:rsid w:val="00BE544B"/>
    <w:rsid w:val="00BF25B4"/>
    <w:rsid w:val="00BF48EE"/>
    <w:rsid w:val="00BF79AA"/>
    <w:rsid w:val="00C015D8"/>
    <w:rsid w:val="00C01A43"/>
    <w:rsid w:val="00C022B7"/>
    <w:rsid w:val="00C05F86"/>
    <w:rsid w:val="00C157FB"/>
    <w:rsid w:val="00C2096C"/>
    <w:rsid w:val="00C2273F"/>
    <w:rsid w:val="00C25DB7"/>
    <w:rsid w:val="00C306A8"/>
    <w:rsid w:val="00C31993"/>
    <w:rsid w:val="00C36190"/>
    <w:rsid w:val="00C4050C"/>
    <w:rsid w:val="00C418C6"/>
    <w:rsid w:val="00C4429D"/>
    <w:rsid w:val="00C44853"/>
    <w:rsid w:val="00C45A94"/>
    <w:rsid w:val="00C45FE6"/>
    <w:rsid w:val="00C51237"/>
    <w:rsid w:val="00C53D1B"/>
    <w:rsid w:val="00C54635"/>
    <w:rsid w:val="00C66B5A"/>
    <w:rsid w:val="00C678D1"/>
    <w:rsid w:val="00C70675"/>
    <w:rsid w:val="00C72D82"/>
    <w:rsid w:val="00C75170"/>
    <w:rsid w:val="00C765D1"/>
    <w:rsid w:val="00C76669"/>
    <w:rsid w:val="00C77DCE"/>
    <w:rsid w:val="00C91475"/>
    <w:rsid w:val="00C95721"/>
    <w:rsid w:val="00C95A00"/>
    <w:rsid w:val="00C9703E"/>
    <w:rsid w:val="00CA29ED"/>
    <w:rsid w:val="00CA37B7"/>
    <w:rsid w:val="00CB01CB"/>
    <w:rsid w:val="00CB04CB"/>
    <w:rsid w:val="00CB29B7"/>
    <w:rsid w:val="00CB3101"/>
    <w:rsid w:val="00CB65ED"/>
    <w:rsid w:val="00CC0E19"/>
    <w:rsid w:val="00CC19F0"/>
    <w:rsid w:val="00CD1F40"/>
    <w:rsid w:val="00CD3680"/>
    <w:rsid w:val="00CD45B5"/>
    <w:rsid w:val="00CD4AAC"/>
    <w:rsid w:val="00CD5CA5"/>
    <w:rsid w:val="00CD6CC3"/>
    <w:rsid w:val="00CE2D7A"/>
    <w:rsid w:val="00CE4C20"/>
    <w:rsid w:val="00CF21DF"/>
    <w:rsid w:val="00D01568"/>
    <w:rsid w:val="00D02A23"/>
    <w:rsid w:val="00D07F2D"/>
    <w:rsid w:val="00D11325"/>
    <w:rsid w:val="00D12EA8"/>
    <w:rsid w:val="00D155E4"/>
    <w:rsid w:val="00D24BDB"/>
    <w:rsid w:val="00D3175C"/>
    <w:rsid w:val="00D3187C"/>
    <w:rsid w:val="00D34034"/>
    <w:rsid w:val="00D34E7D"/>
    <w:rsid w:val="00D403A4"/>
    <w:rsid w:val="00D40B0B"/>
    <w:rsid w:val="00D430E1"/>
    <w:rsid w:val="00D47185"/>
    <w:rsid w:val="00D51C39"/>
    <w:rsid w:val="00D52810"/>
    <w:rsid w:val="00D63118"/>
    <w:rsid w:val="00D633D1"/>
    <w:rsid w:val="00D64CDB"/>
    <w:rsid w:val="00D73282"/>
    <w:rsid w:val="00D74C10"/>
    <w:rsid w:val="00D85D0A"/>
    <w:rsid w:val="00D92CEF"/>
    <w:rsid w:val="00D94AE8"/>
    <w:rsid w:val="00D96980"/>
    <w:rsid w:val="00DA0F34"/>
    <w:rsid w:val="00DA34AD"/>
    <w:rsid w:val="00DB1DB4"/>
    <w:rsid w:val="00DB4118"/>
    <w:rsid w:val="00DB7708"/>
    <w:rsid w:val="00DB7E90"/>
    <w:rsid w:val="00DC1450"/>
    <w:rsid w:val="00DC4E34"/>
    <w:rsid w:val="00DD13DE"/>
    <w:rsid w:val="00DD20A2"/>
    <w:rsid w:val="00DD5BB5"/>
    <w:rsid w:val="00DD6874"/>
    <w:rsid w:val="00DD74F5"/>
    <w:rsid w:val="00DE2EC1"/>
    <w:rsid w:val="00DF2D44"/>
    <w:rsid w:val="00DF3059"/>
    <w:rsid w:val="00DF4073"/>
    <w:rsid w:val="00DF5032"/>
    <w:rsid w:val="00DF5786"/>
    <w:rsid w:val="00E0595C"/>
    <w:rsid w:val="00E06ABE"/>
    <w:rsid w:val="00E11F26"/>
    <w:rsid w:val="00E161B6"/>
    <w:rsid w:val="00E235F2"/>
    <w:rsid w:val="00E2560F"/>
    <w:rsid w:val="00E3045E"/>
    <w:rsid w:val="00E30BB5"/>
    <w:rsid w:val="00E31652"/>
    <w:rsid w:val="00E31C5F"/>
    <w:rsid w:val="00E33A5B"/>
    <w:rsid w:val="00E40BF5"/>
    <w:rsid w:val="00E42758"/>
    <w:rsid w:val="00E446D3"/>
    <w:rsid w:val="00E46A20"/>
    <w:rsid w:val="00E4702E"/>
    <w:rsid w:val="00E5177F"/>
    <w:rsid w:val="00E54632"/>
    <w:rsid w:val="00E54BB2"/>
    <w:rsid w:val="00E613A4"/>
    <w:rsid w:val="00E61E66"/>
    <w:rsid w:val="00E62EFD"/>
    <w:rsid w:val="00E66A47"/>
    <w:rsid w:val="00E71516"/>
    <w:rsid w:val="00E71ADF"/>
    <w:rsid w:val="00E724B8"/>
    <w:rsid w:val="00E80156"/>
    <w:rsid w:val="00E82C68"/>
    <w:rsid w:val="00E851F6"/>
    <w:rsid w:val="00E86194"/>
    <w:rsid w:val="00E87447"/>
    <w:rsid w:val="00E9254F"/>
    <w:rsid w:val="00E937B7"/>
    <w:rsid w:val="00EA0078"/>
    <w:rsid w:val="00EA15F5"/>
    <w:rsid w:val="00EA2369"/>
    <w:rsid w:val="00EA2F4D"/>
    <w:rsid w:val="00EA5C8E"/>
    <w:rsid w:val="00EB08C3"/>
    <w:rsid w:val="00EB4EFC"/>
    <w:rsid w:val="00EB57D9"/>
    <w:rsid w:val="00EC2794"/>
    <w:rsid w:val="00ED1CB8"/>
    <w:rsid w:val="00ED2E23"/>
    <w:rsid w:val="00ED32DC"/>
    <w:rsid w:val="00ED3C9A"/>
    <w:rsid w:val="00EE20C4"/>
    <w:rsid w:val="00EE28F4"/>
    <w:rsid w:val="00EE2B8E"/>
    <w:rsid w:val="00EE3806"/>
    <w:rsid w:val="00EE3A4F"/>
    <w:rsid w:val="00EE7D5D"/>
    <w:rsid w:val="00EF0648"/>
    <w:rsid w:val="00EF3F73"/>
    <w:rsid w:val="00EF5E1A"/>
    <w:rsid w:val="00F05AA6"/>
    <w:rsid w:val="00F1265C"/>
    <w:rsid w:val="00F13BF0"/>
    <w:rsid w:val="00F17769"/>
    <w:rsid w:val="00F21729"/>
    <w:rsid w:val="00F24F1A"/>
    <w:rsid w:val="00F3091F"/>
    <w:rsid w:val="00F4100B"/>
    <w:rsid w:val="00F45BF6"/>
    <w:rsid w:val="00F47F16"/>
    <w:rsid w:val="00F51EEE"/>
    <w:rsid w:val="00F54E95"/>
    <w:rsid w:val="00F5575E"/>
    <w:rsid w:val="00F55F53"/>
    <w:rsid w:val="00F608E0"/>
    <w:rsid w:val="00F60A8F"/>
    <w:rsid w:val="00F63899"/>
    <w:rsid w:val="00F657A9"/>
    <w:rsid w:val="00F66BF3"/>
    <w:rsid w:val="00F7367C"/>
    <w:rsid w:val="00F73C61"/>
    <w:rsid w:val="00F745EF"/>
    <w:rsid w:val="00F75726"/>
    <w:rsid w:val="00F77E47"/>
    <w:rsid w:val="00F80506"/>
    <w:rsid w:val="00F8688E"/>
    <w:rsid w:val="00F87A3E"/>
    <w:rsid w:val="00F91B90"/>
    <w:rsid w:val="00F92E62"/>
    <w:rsid w:val="00F964F3"/>
    <w:rsid w:val="00F96723"/>
    <w:rsid w:val="00FA17EF"/>
    <w:rsid w:val="00FA543B"/>
    <w:rsid w:val="00FA5440"/>
    <w:rsid w:val="00FA6CB8"/>
    <w:rsid w:val="00FA7876"/>
    <w:rsid w:val="00FB0AB6"/>
    <w:rsid w:val="00FB1DD9"/>
    <w:rsid w:val="00FB37EC"/>
    <w:rsid w:val="00FB6DB9"/>
    <w:rsid w:val="00FC0658"/>
    <w:rsid w:val="00FC3A6C"/>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eop">
    <w:name w:val="eop"/>
    <w:basedOn w:val="VarsaylanParagrafYazTipi"/>
    <w:rsid w:val="00836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eop">
    <w:name w:val="eop"/>
    <w:basedOn w:val="VarsaylanParagrafYazTipi"/>
    <w:rsid w:val="0083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A150E-1B29-4797-8271-4BE41087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859</Words>
  <Characters>4898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5</cp:revision>
  <dcterms:created xsi:type="dcterms:W3CDTF">2023-07-28T12:44:00Z</dcterms:created>
  <dcterms:modified xsi:type="dcterms:W3CDTF">2023-08-01T12:03:00Z</dcterms:modified>
</cp:coreProperties>
</file>